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標楷體" w:cs="標楷體" w:hAnsi="標楷體" w:eastAsia="標楷體"/>
          <w:sz w:val="40"/>
          <w:szCs w:val="40"/>
        </w:rPr>
      </w:pPr>
      <w:r>
        <w:rPr>
          <w:rFonts w:ascii="標楷體" w:cs="標楷體" w:hAnsi="標楷體" w:eastAsia="標楷體"/>
          <w:spacing w:val="0"/>
          <w:kern w:val="0"/>
          <w:sz w:val="40"/>
          <w:szCs w:val="40"/>
          <w:rtl w:val="0"/>
          <w:lang w:val="zh-TW" w:eastAsia="zh-TW"/>
        </w:rPr>
        <w:t>台南孔廟以成書院「雅樂十三音研習班」</w:t>
      </w:r>
      <w:r>
        <w:rPr>
          <w:rFonts w:ascii="標楷體" w:cs="標楷體" w:hAnsi="標楷體" w:eastAsia="標楷體"/>
          <w:spacing w:val="0"/>
          <w:kern w:val="0"/>
          <w:sz w:val="40"/>
          <w:szCs w:val="40"/>
          <w:rtl w:val="0"/>
          <w:lang w:val="en-US"/>
        </w:rPr>
        <w:t>115</w:t>
      </w:r>
      <w:r>
        <w:rPr>
          <w:rFonts w:ascii="標楷體" w:cs="標楷體" w:hAnsi="標楷體" w:eastAsia="標楷體"/>
          <w:spacing w:val="0"/>
          <w:kern w:val="0"/>
          <w:sz w:val="40"/>
          <w:szCs w:val="40"/>
          <w:rtl w:val="0"/>
          <w:lang w:val="zh-TW" w:eastAsia="zh-TW"/>
        </w:rPr>
        <w:t>年秋季招生簡</w:t>
      </w:r>
      <w:r>
        <w:rPr>
          <w:rFonts w:ascii="標楷體" w:cs="標楷體" w:hAnsi="標楷體" w:eastAsia="標楷體"/>
          <w:spacing w:val="14"/>
          <w:kern w:val="0"/>
          <w:sz w:val="40"/>
          <w:szCs w:val="40"/>
          <w:rtl w:val="0"/>
          <w:lang w:val="zh-TW" w:eastAsia="zh-TW"/>
        </w:rPr>
        <w:t>章</w:t>
      </w:r>
    </w:p>
    <w:p>
      <w:pPr>
        <w:pStyle w:val="Normal.0"/>
        <w:spacing w:line="440" w:lineRule="exact"/>
        <w:ind w:left="1276" w:hanging="1276"/>
        <w:rPr>
          <w:rFonts w:ascii="標楷體" w:cs="標楷體" w:hAnsi="標楷體" w:eastAsia="標楷體"/>
          <w:sz w:val="32"/>
          <w:szCs w:val="32"/>
        </w:rPr>
      </w:pPr>
      <w:r>
        <w:rPr>
          <w:rFonts w:ascii="標楷體" w:cs="標楷體" w:hAnsi="標楷體" w:eastAsia="標楷體"/>
          <w:sz w:val="32"/>
          <w:szCs w:val="32"/>
          <w:rtl w:val="0"/>
          <w:lang w:val="en-US"/>
        </w:rPr>
        <w:t>1.</w:t>
      </w:r>
      <w:r>
        <w:rPr>
          <w:rFonts w:ascii="標楷體" w:cs="標楷體" w:hAnsi="標楷體" w:eastAsia="標楷體"/>
          <w:sz w:val="32"/>
          <w:szCs w:val="32"/>
          <w:rtl w:val="0"/>
          <w:lang w:val="zh-TW" w:eastAsia="zh-TW"/>
        </w:rPr>
        <w:t>目的：全台首學台南孔廟以成書院傳承歷史悠久的「雅樂十三音」，為能有新生代加入，讓傳統得以永遠延續，即將招募新血，開辦「雅樂十三音研習班」。</w:t>
      </w:r>
    </w:p>
    <w:p>
      <w:pPr>
        <w:pStyle w:val="Normal.0"/>
        <w:spacing w:line="440" w:lineRule="exact"/>
        <w:ind w:left="991" w:hanging="991"/>
        <w:rPr>
          <w:rFonts w:ascii="標楷體" w:cs="標楷體" w:hAnsi="標楷體" w:eastAsia="標楷體"/>
          <w:sz w:val="32"/>
          <w:szCs w:val="32"/>
        </w:rPr>
      </w:pPr>
      <w:r>
        <w:rPr>
          <w:rFonts w:ascii="標楷體" w:cs="標楷體" w:hAnsi="標楷體" w:eastAsia="標楷體"/>
          <w:sz w:val="32"/>
          <w:szCs w:val="32"/>
          <w:rtl w:val="0"/>
          <w:lang w:val="en-US"/>
        </w:rPr>
        <w:t>2.</w:t>
      </w:r>
      <w:r>
        <w:rPr>
          <w:rFonts w:ascii="標楷體" w:cs="標楷體" w:hAnsi="標楷體" w:eastAsia="標楷體"/>
          <w:sz w:val="32"/>
          <w:szCs w:val="32"/>
          <w:rtl w:val="0"/>
          <w:lang w:val="zh-TW" w:eastAsia="zh-TW"/>
        </w:rPr>
        <w:t>資格：凡年滿十二歲之男女均可報名。</w:t>
      </w:r>
    </w:p>
    <w:p>
      <w:pPr>
        <w:pStyle w:val="Normal.0"/>
        <w:spacing w:line="440" w:lineRule="exact"/>
        <w:ind w:left="1985" w:hanging="1985"/>
        <w:rPr>
          <w:rFonts w:ascii="標楷體" w:cs="標楷體" w:hAnsi="標楷體" w:eastAsia="標楷體"/>
          <w:sz w:val="32"/>
          <w:szCs w:val="32"/>
        </w:rPr>
      </w:pPr>
      <w:r>
        <w:rPr>
          <w:rFonts w:ascii="標楷體" w:cs="標楷體" w:hAnsi="標楷體" w:eastAsia="標楷體"/>
          <w:sz w:val="32"/>
          <w:szCs w:val="32"/>
          <w:rtl w:val="0"/>
          <w:lang w:val="en-US"/>
        </w:rPr>
        <w:t>3.</w:t>
      </w:r>
      <w:r>
        <w:rPr>
          <w:rFonts w:ascii="標楷體" w:cs="標楷體" w:hAnsi="標楷體" w:eastAsia="標楷體"/>
          <w:sz w:val="32"/>
          <w:szCs w:val="32"/>
          <w:rtl w:val="0"/>
          <w:lang w:val="zh-TW" w:eastAsia="zh-TW"/>
        </w:rPr>
        <w:t>報名時間：自公告即日起至</w:t>
      </w:r>
      <w:r>
        <w:rPr>
          <w:rFonts w:ascii="標楷體" w:cs="標楷體" w:hAnsi="標楷體" w:eastAsia="標楷體"/>
          <w:sz w:val="32"/>
          <w:szCs w:val="32"/>
          <w:rtl w:val="0"/>
          <w:lang w:val="en-US"/>
        </w:rPr>
        <w:t>115</w:t>
      </w:r>
      <w:r>
        <w:rPr>
          <w:rFonts w:ascii="標楷體" w:cs="標楷體" w:hAnsi="標楷體" w:eastAsia="標楷體"/>
          <w:sz w:val="32"/>
          <w:szCs w:val="32"/>
          <w:rtl w:val="0"/>
          <w:lang w:val="zh-TW" w:eastAsia="zh-TW"/>
        </w:rPr>
        <w:t>年</w:t>
      </w:r>
      <w:r>
        <w:rPr>
          <w:rFonts w:ascii="標楷體" w:cs="標楷體" w:hAnsi="標楷體" w:eastAsia="標楷體"/>
          <w:sz w:val="32"/>
          <w:szCs w:val="32"/>
          <w:rtl w:val="0"/>
          <w:lang w:val="en-US"/>
        </w:rPr>
        <w:t>7</w:t>
      </w:r>
      <w:r>
        <w:rPr>
          <w:rFonts w:ascii="標楷體" w:cs="標楷體" w:hAnsi="標楷體" w:eastAsia="標楷體"/>
          <w:sz w:val="32"/>
          <w:szCs w:val="32"/>
          <w:rtl w:val="0"/>
          <w:lang w:val="zh-TW" w:eastAsia="zh-TW"/>
        </w:rPr>
        <w:t>月</w:t>
      </w:r>
      <w:r>
        <w:rPr>
          <w:rFonts w:ascii="標楷體" w:cs="標楷體" w:hAnsi="標楷體" w:eastAsia="標楷體"/>
          <w:sz w:val="32"/>
          <w:szCs w:val="32"/>
          <w:rtl w:val="0"/>
          <w:lang w:val="en-US"/>
        </w:rPr>
        <w:t>8</w:t>
      </w:r>
      <w:r>
        <w:rPr>
          <w:rFonts w:ascii="標楷體" w:cs="標楷體" w:hAnsi="標楷體" w:eastAsia="標楷體"/>
          <w:sz w:val="32"/>
          <w:szCs w:val="32"/>
          <w:rtl w:val="0"/>
          <w:lang w:val="zh-TW" w:eastAsia="zh-TW"/>
        </w:rPr>
        <w:t>日止</w:t>
      </w:r>
      <w:r>
        <w:rPr>
          <w:rFonts w:ascii="標楷體" w:cs="標楷體" w:hAnsi="標楷體" w:eastAsia="標楷體"/>
          <w:sz w:val="32"/>
          <w:szCs w:val="32"/>
          <w:rtl w:val="0"/>
          <w:lang w:val="en-US"/>
        </w:rPr>
        <w:t>(</w:t>
      </w:r>
      <w:r>
        <w:rPr>
          <w:rFonts w:ascii="標楷體" w:cs="標楷體" w:hAnsi="標楷體" w:eastAsia="標楷體"/>
          <w:b w:val="1"/>
          <w:bCs w:val="1"/>
          <w:sz w:val="32"/>
          <w:szCs w:val="32"/>
          <w:rtl w:val="0"/>
          <w:lang w:val="zh-TW" w:eastAsia="zh-TW"/>
        </w:rPr>
        <w:t>每星期日、二、三、四、五日上午</w:t>
      </w:r>
      <w:r>
        <w:rPr>
          <w:rFonts w:ascii="標楷體" w:cs="標楷體" w:hAnsi="標楷體" w:eastAsia="標楷體"/>
          <w:b w:val="1"/>
          <w:bCs w:val="1"/>
          <w:sz w:val="32"/>
          <w:szCs w:val="32"/>
          <w:rtl w:val="0"/>
          <w:lang w:val="en-US"/>
        </w:rPr>
        <w:t>09:00~12:00&amp;</w:t>
      </w:r>
      <w:r>
        <w:rPr>
          <w:rFonts w:ascii="標楷體" w:cs="標楷體" w:hAnsi="標楷體" w:eastAsia="標楷體"/>
          <w:b w:val="1"/>
          <w:bCs w:val="1"/>
          <w:sz w:val="32"/>
          <w:szCs w:val="32"/>
          <w:rtl w:val="0"/>
          <w:lang w:val="zh-TW" w:eastAsia="zh-TW"/>
        </w:rPr>
        <w:t>下午</w:t>
      </w:r>
      <w:r>
        <w:rPr>
          <w:rFonts w:ascii="標楷體" w:cs="標楷體" w:hAnsi="標楷體" w:eastAsia="標楷體"/>
          <w:b w:val="1"/>
          <w:bCs w:val="1"/>
          <w:sz w:val="32"/>
          <w:szCs w:val="32"/>
          <w:rtl w:val="0"/>
          <w:lang w:val="en-US"/>
        </w:rPr>
        <w:t>14:00~17:00</w:t>
      </w:r>
      <w:r>
        <w:rPr>
          <w:rFonts w:ascii="標楷體" w:cs="標楷體" w:hAnsi="標楷體" w:eastAsia="標楷體"/>
          <w:b w:val="1"/>
          <w:bCs w:val="1"/>
          <w:sz w:val="32"/>
          <w:szCs w:val="32"/>
          <w:rtl w:val="0"/>
          <w:lang w:val="zh-TW" w:eastAsia="zh-TW"/>
        </w:rPr>
        <w:t>受理報名</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w:t>
      </w:r>
    </w:p>
    <w:p>
      <w:pPr>
        <w:pStyle w:val="Normal.0"/>
        <w:spacing w:line="440" w:lineRule="exact"/>
        <w:ind w:left="1418" w:hanging="1418"/>
        <w:rPr>
          <w:rFonts w:ascii="標楷體" w:cs="標楷體" w:hAnsi="標楷體" w:eastAsia="標楷體"/>
          <w:sz w:val="32"/>
          <w:szCs w:val="32"/>
        </w:rPr>
      </w:pPr>
      <w:r>
        <w:rPr>
          <w:rFonts w:ascii="標楷體" w:cs="標楷體" w:hAnsi="標楷體" w:eastAsia="標楷體"/>
          <w:sz w:val="32"/>
          <w:szCs w:val="32"/>
          <w:rtl w:val="0"/>
          <w:lang w:val="en-US"/>
        </w:rPr>
        <w:t>4.</w:t>
      </w:r>
      <w:r>
        <w:rPr>
          <w:rFonts w:ascii="標楷體" w:cs="標楷體" w:hAnsi="標楷體" w:eastAsia="標楷體"/>
          <w:sz w:val="32"/>
          <w:szCs w:val="32"/>
          <w:rtl w:val="0"/>
          <w:lang w:val="zh-TW" w:eastAsia="zh-TW"/>
        </w:rPr>
        <w:t>報名項目：</w:t>
      </w:r>
      <w:r>
        <w:rPr>
          <w:rFonts w:ascii="標楷體" w:cs="標楷體" w:hAnsi="標楷體" w:eastAsia="標楷體"/>
          <w:sz w:val="32"/>
          <w:szCs w:val="32"/>
          <w:rtl w:val="0"/>
          <w:lang w:val="en-US"/>
        </w:rPr>
        <w:t>○</w:t>
      </w:r>
      <w:r>
        <w:rPr>
          <w:rFonts w:ascii="標楷體" w:cs="標楷體" w:hAnsi="標楷體" w:eastAsia="標楷體"/>
          <w:sz w:val="32"/>
          <w:szCs w:val="32"/>
          <w:rtl w:val="0"/>
          <w:lang w:val="en-US"/>
        </w:rPr>
        <w:t>1</w:t>
      </w:r>
      <w:r>
        <w:rPr>
          <w:rFonts w:ascii="標楷體" w:cs="標楷體" w:hAnsi="標楷體" w:eastAsia="標楷體"/>
          <w:sz w:val="32"/>
          <w:szCs w:val="32"/>
          <w:rtl w:val="0"/>
          <w:lang w:val="zh-TW" w:eastAsia="zh-TW"/>
        </w:rPr>
        <w:t>彈弦組</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琵琶班、三弦秦琴阮弦班</w:t>
      </w:r>
      <w:r>
        <w:rPr>
          <w:rFonts w:ascii="標楷體" w:cs="標楷體" w:hAnsi="標楷體" w:eastAsia="標楷體"/>
          <w:sz w:val="32"/>
          <w:szCs w:val="32"/>
          <w:rtl w:val="0"/>
          <w:lang w:val="en-US"/>
        </w:rPr>
        <w:t xml:space="preserve">) </w:t>
      </w:r>
      <w:r>
        <w:rPr>
          <w:rFonts w:ascii="標楷體" w:cs="標楷體" w:hAnsi="標楷體" w:eastAsia="標楷體"/>
          <w:sz w:val="32"/>
          <w:szCs w:val="32"/>
          <w:rtl w:val="0"/>
          <w:lang w:val="zh-TW" w:eastAsia="zh-TW"/>
        </w:rPr>
        <w:br w:type="textWrapping"/>
        <w:t xml:space="preserve">      </w:t>
      </w:r>
      <w:r>
        <w:rPr>
          <w:rFonts w:ascii="標楷體" w:cs="標楷體" w:hAnsi="標楷體" w:eastAsia="標楷體"/>
          <w:sz w:val="32"/>
          <w:szCs w:val="32"/>
          <w:rtl w:val="0"/>
          <w:lang w:val="en-US"/>
        </w:rPr>
        <w:t>○</w:t>
      </w:r>
      <w:r>
        <w:rPr>
          <w:rFonts w:ascii="標楷體" w:cs="標楷體" w:hAnsi="標楷體" w:eastAsia="標楷體"/>
          <w:sz w:val="32"/>
          <w:szCs w:val="32"/>
          <w:rtl w:val="0"/>
          <w:lang w:val="en-US"/>
        </w:rPr>
        <w:t>2</w:t>
      </w:r>
      <w:r>
        <w:rPr>
          <w:rFonts w:ascii="標楷體" w:cs="標楷體" w:hAnsi="標楷體" w:eastAsia="標楷體"/>
          <w:sz w:val="32"/>
          <w:szCs w:val="32"/>
          <w:rtl w:val="0"/>
          <w:lang w:val="zh-TW" w:eastAsia="zh-TW"/>
        </w:rPr>
        <w:t>拉弦組</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二胡</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 xml:space="preserve">   </w:t>
      </w:r>
      <w:r>
        <w:rPr>
          <w:rFonts w:ascii="標楷體" w:cs="標楷體" w:hAnsi="標楷體" w:eastAsia="標楷體"/>
          <w:sz w:val="32"/>
          <w:szCs w:val="32"/>
          <w:rtl w:val="0"/>
          <w:lang w:val="en-US"/>
        </w:rPr>
        <w:t>○</w:t>
      </w:r>
      <w:r>
        <w:rPr>
          <w:rFonts w:ascii="標楷體" w:cs="標楷體" w:hAnsi="標楷體" w:eastAsia="標楷體"/>
          <w:sz w:val="32"/>
          <w:szCs w:val="32"/>
          <w:rtl w:val="0"/>
          <w:lang w:val="en-US"/>
        </w:rPr>
        <w:t>3</w:t>
      </w:r>
      <w:r>
        <w:rPr>
          <w:rFonts w:ascii="標楷體" w:cs="標楷體" w:hAnsi="標楷體" w:eastAsia="標楷體"/>
          <w:sz w:val="32"/>
          <w:szCs w:val="32"/>
          <w:rtl w:val="0"/>
          <w:lang w:val="zh-TW" w:eastAsia="zh-TW"/>
        </w:rPr>
        <w:t>吹管組（笛、簫）</w:t>
      </w:r>
    </w:p>
    <w:p>
      <w:pPr>
        <w:pStyle w:val="Normal.0"/>
        <w:spacing w:line="440" w:lineRule="exact"/>
        <w:ind w:left="1932" w:firstLine="0"/>
        <w:rPr>
          <w:rFonts w:ascii="標楷體" w:cs="標楷體" w:hAnsi="標楷體" w:eastAsia="標楷體"/>
          <w:sz w:val="32"/>
          <w:szCs w:val="32"/>
        </w:rPr>
      </w:pPr>
      <w:r>
        <w:rPr>
          <w:rFonts w:ascii="標楷體" w:cs="標楷體" w:hAnsi="標楷體" w:eastAsia="標楷體"/>
          <w:sz w:val="32"/>
          <w:szCs w:val="32"/>
          <w:rtl w:val="0"/>
          <w:lang w:val="zh-TW" w:eastAsia="zh-TW"/>
        </w:rPr>
        <w:t>每組皆分</w:t>
      </w:r>
      <w:r>
        <w:rPr>
          <w:rFonts w:ascii="標楷體" w:cs="標楷體" w:hAnsi="標楷體" w:eastAsia="標楷體"/>
          <w:b w:val="1"/>
          <w:bCs w:val="1"/>
          <w:sz w:val="32"/>
          <w:szCs w:val="32"/>
          <w:rtl w:val="0"/>
          <w:lang w:val="zh-TW" w:eastAsia="zh-TW"/>
        </w:rPr>
        <w:t>初級班</w:t>
      </w:r>
      <w:r>
        <w:rPr>
          <w:rFonts w:ascii="標楷體" w:cs="標楷體" w:hAnsi="標楷體" w:eastAsia="標楷體"/>
          <w:b w:val="1"/>
          <w:bCs w:val="1"/>
          <w:sz w:val="32"/>
          <w:szCs w:val="32"/>
          <w:rtl w:val="0"/>
          <w:lang w:val="en-US"/>
        </w:rPr>
        <w:t>(</w:t>
      </w:r>
      <w:r>
        <w:rPr>
          <w:rFonts w:ascii="標楷體" w:cs="標楷體" w:hAnsi="標楷體" w:eastAsia="標楷體"/>
          <w:b w:val="1"/>
          <w:bCs w:val="1"/>
          <w:sz w:val="32"/>
          <w:szCs w:val="32"/>
          <w:rtl w:val="0"/>
          <w:lang w:val="zh-TW" w:eastAsia="zh-TW"/>
        </w:rPr>
        <w:t>四班</w:t>
      </w:r>
      <w:r>
        <w:rPr>
          <w:rFonts w:ascii="標楷體" w:cs="標楷體" w:hAnsi="標楷體" w:eastAsia="標楷體"/>
          <w:b w:val="1"/>
          <w:bCs w:val="1"/>
          <w:sz w:val="32"/>
          <w:szCs w:val="32"/>
          <w:rtl w:val="0"/>
          <w:lang w:val="en-US"/>
        </w:rPr>
        <w:t>)</w:t>
      </w:r>
      <w:r>
        <w:rPr>
          <w:rFonts w:ascii="標楷體" w:cs="標楷體" w:hAnsi="標楷體" w:eastAsia="標楷體"/>
          <w:sz w:val="32"/>
          <w:szCs w:val="32"/>
          <w:rtl w:val="0"/>
          <w:lang w:val="zh-TW" w:eastAsia="zh-TW"/>
        </w:rPr>
        <w:t>、</w:t>
      </w:r>
      <w:r>
        <w:rPr>
          <w:rFonts w:ascii="標楷體" w:cs="標楷體" w:hAnsi="標楷體" w:eastAsia="標楷體"/>
          <w:b w:val="1"/>
          <w:bCs w:val="1"/>
          <w:sz w:val="32"/>
          <w:szCs w:val="32"/>
          <w:rtl w:val="0"/>
          <w:lang w:val="zh-TW" w:eastAsia="zh-TW"/>
        </w:rPr>
        <w:t>進階班</w:t>
      </w:r>
      <w:r>
        <w:rPr>
          <w:rFonts w:ascii="標楷體" w:cs="標楷體" w:hAnsi="標楷體" w:eastAsia="標楷體"/>
          <w:b w:val="1"/>
          <w:bCs w:val="1"/>
          <w:sz w:val="32"/>
          <w:szCs w:val="32"/>
          <w:rtl w:val="0"/>
          <w:lang w:val="en-US"/>
        </w:rPr>
        <w:t>(</w:t>
      </w:r>
      <w:r>
        <w:rPr>
          <w:rFonts w:ascii="標楷體" w:cs="標楷體" w:hAnsi="標楷體" w:eastAsia="標楷體"/>
          <w:b w:val="1"/>
          <w:bCs w:val="1"/>
          <w:sz w:val="32"/>
          <w:szCs w:val="32"/>
          <w:rtl w:val="0"/>
          <w:lang w:val="zh-TW" w:eastAsia="zh-TW"/>
        </w:rPr>
        <w:t>四班</w:t>
      </w:r>
      <w:r>
        <w:rPr>
          <w:rFonts w:ascii="標楷體" w:cs="標楷體" w:hAnsi="標楷體" w:eastAsia="標楷體"/>
          <w:b w:val="1"/>
          <w:bCs w:val="1"/>
          <w:sz w:val="32"/>
          <w:szCs w:val="32"/>
          <w:rtl w:val="0"/>
          <w:lang w:val="en-US"/>
        </w:rPr>
        <w:t>)</w:t>
      </w:r>
      <w:r>
        <w:rPr>
          <w:rFonts w:ascii="標楷體" w:cs="標楷體" w:hAnsi="標楷體" w:eastAsia="標楷體"/>
          <w:sz w:val="32"/>
          <w:szCs w:val="32"/>
          <w:rtl w:val="0"/>
          <w:lang w:val="zh-TW" w:eastAsia="zh-TW"/>
        </w:rPr>
        <w:t>總計八班；每班最多十五名、最少五名為原則，研習者須自備研習所用之樂器。</w:t>
      </w:r>
    </w:p>
    <w:p>
      <w:pPr>
        <w:pStyle w:val="Normal.0"/>
        <w:spacing w:line="440" w:lineRule="exact"/>
        <w:ind w:left="1932" w:firstLine="0"/>
        <w:rPr>
          <w:rFonts w:ascii="標楷體" w:cs="標楷體" w:hAnsi="標楷體" w:eastAsia="標楷體"/>
          <w:sz w:val="32"/>
          <w:szCs w:val="32"/>
          <w:lang w:val="zh-TW" w:eastAsia="zh-TW"/>
        </w:rPr>
      </w:pPr>
      <w:r>
        <w:rPr>
          <w:rFonts w:ascii="標楷體" w:cs="標楷體" w:hAnsi="標楷體" w:eastAsia="標楷體"/>
          <w:sz w:val="32"/>
          <w:szCs w:val="32"/>
          <w:rtl w:val="0"/>
          <w:lang w:val="zh-TW" w:eastAsia="zh-TW"/>
        </w:rPr>
        <w:t>初級班以初學者為主；進階班以學過些時日，能演奏簡單曲子為主。</w:t>
      </w:r>
    </w:p>
    <w:p>
      <w:pPr>
        <w:pStyle w:val="Normal.0"/>
        <w:spacing w:line="440" w:lineRule="exact"/>
        <w:ind w:left="1560" w:hanging="1560"/>
        <w:rPr>
          <w:rFonts w:ascii="標楷體" w:cs="標楷體" w:hAnsi="標楷體" w:eastAsia="標楷體"/>
          <w:sz w:val="32"/>
          <w:szCs w:val="32"/>
        </w:rPr>
      </w:pPr>
      <w:r>
        <w:rPr>
          <w:rFonts w:ascii="標楷體" w:cs="標楷體" w:hAnsi="標楷體" w:eastAsia="標楷體"/>
          <w:sz w:val="32"/>
          <w:szCs w:val="32"/>
          <w:rtl w:val="0"/>
          <w:lang w:val="en-US"/>
        </w:rPr>
        <w:t>5.</w:t>
      </w:r>
      <w:r>
        <w:rPr>
          <w:rFonts w:ascii="標楷體" w:cs="標楷體" w:hAnsi="標楷體" w:eastAsia="標楷體"/>
          <w:sz w:val="32"/>
          <w:szCs w:val="32"/>
          <w:rtl w:val="0"/>
          <w:lang w:val="zh-TW" w:eastAsia="zh-TW"/>
        </w:rPr>
        <w:t>師資：</w:t>
      </w:r>
      <w:r>
        <w:rPr>
          <w:rFonts w:ascii="標楷體" w:cs="標楷體" w:hAnsi="標楷體" w:eastAsia="標楷體"/>
          <w:sz w:val="32"/>
          <w:szCs w:val="32"/>
          <w:rtl w:val="0"/>
          <w:lang w:val="en-US"/>
        </w:rPr>
        <w:t>○</w:t>
      </w:r>
      <w:r>
        <w:rPr>
          <w:rFonts w:ascii="標楷體" w:cs="標楷體" w:hAnsi="標楷體" w:eastAsia="標楷體"/>
          <w:sz w:val="32"/>
          <w:szCs w:val="32"/>
          <w:rtl w:val="0"/>
          <w:lang w:val="en-US"/>
        </w:rPr>
        <w:t>1</w:t>
      </w:r>
      <w:r>
        <w:rPr>
          <w:rFonts w:ascii="標楷體" w:cs="標楷體" w:hAnsi="標楷體" w:eastAsia="標楷體"/>
          <w:sz w:val="32"/>
          <w:szCs w:val="32"/>
          <w:rtl w:val="0"/>
          <w:lang w:val="zh-TW" w:eastAsia="zh-TW"/>
        </w:rPr>
        <w:t>彈弦組</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琵琶、三弦、秦琴、阮弦</w:t>
      </w:r>
      <w:r>
        <w:rPr>
          <w:rFonts w:ascii="標楷體" w:cs="標楷體" w:hAnsi="標楷體" w:eastAsia="標楷體"/>
          <w:sz w:val="32"/>
          <w:szCs w:val="32"/>
          <w:rtl w:val="0"/>
          <w:lang w:val="en-US"/>
        </w:rPr>
        <w:t>)</w:t>
      </w:r>
    </w:p>
    <w:p>
      <w:pPr>
        <w:pStyle w:val="Normal.0"/>
        <w:spacing w:line="440" w:lineRule="exact"/>
        <w:ind w:left="3261" w:hanging="1840"/>
        <w:rPr>
          <w:rFonts w:ascii="標楷體" w:cs="標楷體" w:hAnsi="標楷體" w:eastAsia="標楷體"/>
          <w:b w:val="1"/>
          <w:bCs w:val="1"/>
          <w:sz w:val="32"/>
          <w:szCs w:val="32"/>
        </w:rPr>
      </w:pPr>
      <w:r>
        <w:rPr>
          <w:rFonts w:ascii="標楷體" w:cs="標楷體" w:hAnsi="標楷體" w:eastAsia="標楷體"/>
          <w:sz w:val="32"/>
          <w:szCs w:val="32"/>
          <w:rtl w:val="0"/>
          <w:lang w:val="en-US"/>
        </w:rPr>
        <w:t>A</w:t>
      </w:r>
      <w:r>
        <w:rPr>
          <w:rFonts w:ascii="標楷體" w:cs="標楷體" w:hAnsi="標楷體" w:eastAsia="標楷體"/>
          <w:sz w:val="32"/>
          <w:szCs w:val="32"/>
          <w:rtl w:val="0"/>
          <w:lang w:val="zh-TW" w:eastAsia="zh-TW"/>
        </w:rPr>
        <w:t>組</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琵琶</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：擅長各類傳統弦樂器演奏的以成書院資深院生並擔任樂長的台南藝術大學國樂系講師</w:t>
      </w:r>
      <w:r>
        <w:rPr>
          <w:rFonts w:ascii="標楷體" w:cs="標楷體" w:hAnsi="標楷體" w:eastAsia="標楷體"/>
          <w:b w:val="1"/>
          <w:bCs w:val="1"/>
          <w:sz w:val="32"/>
          <w:szCs w:val="32"/>
          <w:rtl w:val="0"/>
          <w:lang w:val="zh-TW" w:eastAsia="zh-TW"/>
        </w:rPr>
        <w:t>杜潔明老師</w:t>
      </w:r>
    </w:p>
    <w:p>
      <w:pPr>
        <w:pStyle w:val="Normal.0"/>
        <w:spacing w:line="440" w:lineRule="exact"/>
        <w:ind w:left="3261" w:hanging="1840"/>
        <w:rPr>
          <w:rFonts w:ascii="標楷體" w:cs="標楷體" w:hAnsi="標楷體" w:eastAsia="標楷體"/>
          <w:sz w:val="32"/>
          <w:szCs w:val="32"/>
        </w:rPr>
      </w:pPr>
      <w:r>
        <w:rPr>
          <w:rFonts w:ascii="標楷體" w:cs="標楷體" w:hAnsi="標楷體" w:eastAsia="標楷體"/>
          <w:outline w:val="0"/>
          <w:color w:val="111111"/>
          <w:sz w:val="32"/>
          <w:szCs w:val="32"/>
          <w:u w:color="111111"/>
          <w:rtl w:val="0"/>
          <w:lang w:val="en-US"/>
          <w14:textFill>
            <w14:solidFill>
              <w14:srgbClr w14:val="111111"/>
            </w14:solidFill>
          </w14:textFill>
        </w:rPr>
        <w:t>B</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組</w:t>
      </w:r>
      <w:r>
        <w:rPr>
          <w:rFonts w:ascii="標楷體" w:cs="標楷體" w:hAnsi="標楷體" w:eastAsia="標楷體"/>
          <w:outline w:val="0"/>
          <w:color w:val="111111"/>
          <w:sz w:val="32"/>
          <w:szCs w:val="32"/>
          <w:u w:color="111111"/>
          <w:rtl w:val="0"/>
          <w:lang w:val="en-US"/>
          <w14:textFill>
            <w14:solidFill>
              <w14:srgbClr w14:val="111111"/>
            </w14:solidFill>
          </w14:textFill>
        </w:rPr>
        <w:t>(</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三弦柳阮</w:t>
      </w:r>
      <w:r>
        <w:rPr>
          <w:rFonts w:ascii="標楷體" w:cs="標楷體" w:hAnsi="標楷體" w:eastAsia="標楷體"/>
          <w:outline w:val="0"/>
          <w:color w:val="111111"/>
          <w:sz w:val="32"/>
          <w:szCs w:val="32"/>
          <w:u w:color="111111"/>
          <w:rtl w:val="0"/>
          <w:lang w:val="en-US"/>
          <w14:textFill>
            <w14:solidFill>
              <w14:srgbClr w14:val="111111"/>
            </w14:solidFill>
          </w14:textFill>
        </w:rPr>
        <w:t>)</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：高雄市立國樂團柳阮琵琶三弦專業的</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莊雪曼</w:t>
      </w:r>
      <w:bookmarkStart w:name="_Hlk167435906" w:id="0"/>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老師</w:t>
      </w:r>
      <w:bookmarkEnd w:id="0"/>
    </w:p>
    <w:p>
      <w:pPr>
        <w:pStyle w:val="Normal.0"/>
        <w:spacing w:line="440" w:lineRule="exact"/>
        <w:ind w:left="3828" w:hanging="2554"/>
        <w:rPr>
          <w:rFonts w:ascii="標楷體" w:cs="標楷體" w:hAnsi="標楷體" w:eastAsia="標楷體"/>
          <w:b w:val="1"/>
          <w:bCs w:val="1"/>
          <w:sz w:val="32"/>
          <w:szCs w:val="32"/>
        </w:rPr>
      </w:pPr>
      <w:r>
        <w:rPr>
          <w:rFonts w:ascii="標楷體" w:cs="標楷體" w:hAnsi="標楷體" w:eastAsia="標楷體"/>
          <w:sz w:val="32"/>
          <w:szCs w:val="32"/>
          <w:rtl w:val="0"/>
          <w:lang w:val="en-US"/>
        </w:rPr>
        <w:t>○</w:t>
      </w:r>
      <w:r>
        <w:rPr>
          <w:rFonts w:ascii="標楷體" w:cs="標楷體" w:hAnsi="標楷體" w:eastAsia="標楷體"/>
          <w:sz w:val="32"/>
          <w:szCs w:val="32"/>
          <w:rtl w:val="0"/>
          <w:lang w:val="en-US"/>
        </w:rPr>
        <w:t>2</w:t>
      </w:r>
      <w:r>
        <w:rPr>
          <w:rFonts w:ascii="標楷體" w:cs="標楷體" w:hAnsi="標楷體" w:eastAsia="標楷體"/>
          <w:sz w:val="32"/>
          <w:szCs w:val="32"/>
          <w:rtl w:val="0"/>
          <w:lang w:val="zh-TW" w:eastAsia="zh-TW"/>
        </w:rPr>
        <w:t>拉弦組</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二胡</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：擅長二胡演奏技巧且有長年演出經驗的以成書院新生代院生</w:t>
      </w:r>
      <w:r>
        <w:rPr>
          <w:rFonts w:ascii="標楷體" w:cs="標楷體" w:hAnsi="標楷體" w:eastAsia="標楷體"/>
          <w:b w:val="1"/>
          <w:bCs w:val="1"/>
          <w:sz w:val="32"/>
          <w:szCs w:val="32"/>
          <w:rtl w:val="0"/>
          <w:lang w:val="zh-TW" w:eastAsia="zh-TW"/>
        </w:rPr>
        <w:t>陳建廷</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老師</w:t>
      </w:r>
    </w:p>
    <w:p>
      <w:pPr>
        <w:pStyle w:val="Normal.0"/>
        <w:spacing w:line="440" w:lineRule="exact"/>
        <w:ind w:left="4109" w:hanging="2835"/>
        <w:rPr>
          <w:rFonts w:ascii="標楷體" w:cs="標楷體" w:hAnsi="標楷體" w:eastAsia="標楷體"/>
          <w:b w:val="1"/>
          <w:bCs w:val="1"/>
          <w:sz w:val="32"/>
          <w:szCs w:val="32"/>
        </w:rPr>
      </w:pPr>
      <w:r>
        <w:rPr>
          <w:rFonts w:ascii="標楷體" w:cs="標楷體" w:hAnsi="標楷體" w:eastAsia="標楷體"/>
          <w:sz w:val="32"/>
          <w:szCs w:val="32"/>
          <w:rtl w:val="0"/>
          <w:lang w:val="en-US"/>
        </w:rPr>
        <w:t>○</w:t>
      </w:r>
      <w:r>
        <w:rPr>
          <w:rFonts w:ascii="標楷體" w:cs="標楷體" w:hAnsi="標楷體" w:eastAsia="標楷體"/>
          <w:sz w:val="32"/>
          <w:szCs w:val="32"/>
          <w:rtl w:val="0"/>
          <w:lang w:val="en-US"/>
        </w:rPr>
        <w:t>3</w:t>
      </w:r>
      <w:r>
        <w:rPr>
          <w:rFonts w:ascii="標楷體" w:cs="標楷體" w:hAnsi="標楷體" w:eastAsia="標楷體"/>
          <w:sz w:val="32"/>
          <w:szCs w:val="32"/>
          <w:rtl w:val="0"/>
          <w:lang w:val="zh-TW" w:eastAsia="zh-TW"/>
        </w:rPr>
        <w:t>吹管組</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笛、簫</w:t>
      </w: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：擅長傳統竹笛簫演奏專業科系畢業的以成書院新生代院生</w:t>
      </w:r>
      <w:r>
        <w:rPr>
          <w:rFonts w:ascii="標楷體" w:cs="標楷體" w:hAnsi="標楷體" w:eastAsia="標楷體"/>
          <w:b w:val="1"/>
          <w:bCs w:val="1"/>
          <w:sz w:val="32"/>
          <w:szCs w:val="32"/>
          <w:rtl w:val="0"/>
          <w:lang w:val="zh-TW" w:eastAsia="zh-TW"/>
        </w:rPr>
        <w:t>邱宇三</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老師</w:t>
      </w:r>
    </w:p>
    <w:p>
      <w:pPr>
        <w:pStyle w:val="Normal.0"/>
        <w:spacing w:line="440" w:lineRule="exact"/>
        <w:ind w:left="1888" w:hanging="1888"/>
        <w:rPr>
          <w:rFonts w:ascii="標楷體" w:cs="標楷體" w:hAnsi="標楷體" w:eastAsia="標楷體"/>
          <w:sz w:val="32"/>
          <w:szCs w:val="32"/>
        </w:rPr>
      </w:pPr>
      <w:r>
        <w:rPr>
          <w:rFonts w:ascii="標楷體" w:cs="標楷體" w:hAnsi="標楷體" w:eastAsia="標楷體"/>
          <w:sz w:val="32"/>
          <w:szCs w:val="32"/>
          <w:rtl w:val="0"/>
          <w:lang w:val="en-US"/>
        </w:rPr>
        <w:t>6.</w:t>
      </w:r>
      <w:r>
        <w:rPr>
          <w:rFonts w:ascii="標楷體" w:cs="標楷體" w:hAnsi="標楷體" w:eastAsia="標楷體"/>
          <w:sz w:val="32"/>
          <w:szCs w:val="32"/>
          <w:rtl w:val="0"/>
          <w:lang w:val="zh-TW" w:eastAsia="zh-TW"/>
        </w:rPr>
        <w:t>課程內容：包括傳統音樂概論、雅樂十三音之源流與其傳承沿革、十三音樂器概說及其操作簡介、樂器之實務操作等。</w:t>
      </w:r>
    </w:p>
    <w:p>
      <w:pPr>
        <w:pStyle w:val="Normal.0"/>
        <w:spacing w:line="440" w:lineRule="exact"/>
        <w:ind w:left="3542" w:hanging="3542"/>
        <w:rPr>
          <w:rFonts w:ascii="標楷體" w:cs="標楷體" w:hAnsi="標楷體" w:eastAsia="標楷體"/>
          <w:sz w:val="32"/>
          <w:szCs w:val="32"/>
        </w:rPr>
      </w:pPr>
      <w:r>
        <w:rPr>
          <w:rFonts w:ascii="標楷體" w:cs="標楷體" w:hAnsi="標楷體" w:eastAsia="標楷體"/>
          <w:sz w:val="32"/>
          <w:szCs w:val="32"/>
          <w:rtl w:val="0"/>
          <w:lang w:val="en-US"/>
        </w:rPr>
        <w:t>7.</w:t>
      </w:r>
      <w:r>
        <w:rPr>
          <w:rFonts w:ascii="標楷體" w:cs="標楷體" w:hAnsi="標楷體" w:eastAsia="標楷體"/>
          <w:sz w:val="32"/>
          <w:szCs w:val="32"/>
          <w:rtl w:val="0"/>
          <w:lang w:val="zh-TW" w:eastAsia="zh-TW"/>
        </w:rPr>
        <w:t>授課日期及上課時間：</w:t>
      </w:r>
    </w:p>
    <w:p>
      <w:pPr>
        <w:pStyle w:val="Normal.0"/>
        <w:spacing w:line="440" w:lineRule="exact"/>
        <w:ind w:left="1903" w:hanging="2"/>
        <w:rPr>
          <w:rFonts w:ascii="標楷體" w:cs="標楷體" w:hAnsi="標楷體" w:eastAsia="標楷體"/>
          <w:outline w:val="0"/>
          <w:color w:val="111111"/>
          <w:sz w:val="32"/>
          <w:szCs w:val="32"/>
          <w:u w:color="111111"/>
          <w14:textFill>
            <w14:solidFill>
              <w14:srgbClr w14:val="111111"/>
            </w14:solidFill>
          </w14:textFill>
        </w:rPr>
      </w:pPr>
      <w:r>
        <w:rPr>
          <w:rFonts w:ascii="標楷體" w:cs="標楷體" w:hAnsi="標楷體" w:eastAsia="標楷體"/>
          <w:sz w:val="32"/>
          <w:szCs w:val="32"/>
          <w:rtl w:val="0"/>
          <w:lang w:val="zh-TW" w:eastAsia="zh-TW"/>
        </w:rPr>
        <w:t>自</w:t>
      </w:r>
      <w:r>
        <w:rPr>
          <w:rFonts w:ascii="標楷體" w:cs="標楷體" w:hAnsi="標楷體" w:eastAsia="標楷體"/>
          <w:outline w:val="0"/>
          <w:color w:val="111111"/>
          <w:sz w:val="32"/>
          <w:szCs w:val="32"/>
          <w:u w:color="111111"/>
          <w:rtl w:val="0"/>
          <w:lang w:val="en-US"/>
          <w14:textFill>
            <w14:solidFill>
              <w14:srgbClr w14:val="111111"/>
            </w14:solidFill>
          </w14:textFill>
        </w:rPr>
        <w:t>115</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年</w:t>
      </w:r>
      <w:r>
        <w:rPr>
          <w:rFonts w:ascii="標楷體" w:cs="標楷體" w:hAnsi="標楷體" w:eastAsia="標楷體"/>
          <w:outline w:val="0"/>
          <w:color w:val="111111"/>
          <w:sz w:val="32"/>
          <w:szCs w:val="32"/>
          <w:u w:color="111111"/>
          <w:rtl w:val="0"/>
          <w:lang w:val="en-US"/>
          <w14:textFill>
            <w14:solidFill>
              <w14:srgbClr w14:val="111111"/>
            </w14:solidFill>
          </w14:textFill>
        </w:rPr>
        <w:t>7</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月</w:t>
      </w:r>
      <w:r>
        <w:rPr>
          <w:rFonts w:ascii="標楷體" w:cs="標楷體" w:hAnsi="標楷體" w:eastAsia="標楷體"/>
          <w:outline w:val="0"/>
          <w:color w:val="111111"/>
          <w:sz w:val="32"/>
          <w:szCs w:val="32"/>
          <w:u w:color="111111"/>
          <w:rtl w:val="0"/>
          <w:lang w:val="en-US"/>
          <w14:textFill>
            <w14:solidFill>
              <w14:srgbClr w14:val="111111"/>
            </w14:solidFill>
          </w14:textFill>
        </w:rPr>
        <w:t>4</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日至</w:t>
      </w:r>
      <w:r>
        <w:rPr>
          <w:rFonts w:ascii="標楷體" w:cs="標楷體" w:hAnsi="標楷體" w:eastAsia="標楷體"/>
          <w:outline w:val="0"/>
          <w:color w:val="111111"/>
          <w:sz w:val="32"/>
          <w:szCs w:val="32"/>
          <w:u w:color="111111"/>
          <w:rtl w:val="0"/>
          <w:lang w:val="en-US"/>
          <w14:textFill>
            <w14:solidFill>
              <w14:srgbClr w14:val="111111"/>
            </w14:solidFill>
          </w14:textFill>
        </w:rPr>
        <w:t>9</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月</w:t>
      </w:r>
      <w:r>
        <w:rPr>
          <w:rFonts w:ascii="標楷體" w:cs="標楷體" w:hAnsi="標楷體" w:eastAsia="標楷體"/>
          <w:outline w:val="0"/>
          <w:color w:val="111111"/>
          <w:sz w:val="32"/>
          <w:szCs w:val="32"/>
          <w:u w:color="111111"/>
          <w:rtl w:val="0"/>
          <w:lang w:val="en-US"/>
          <w14:textFill>
            <w14:solidFill>
              <w14:srgbClr w14:val="111111"/>
            </w14:solidFill>
          </w14:textFill>
        </w:rPr>
        <w:t>19</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日止每週六晚上，共計十二週，</w:t>
      </w:r>
    </w:p>
    <w:p>
      <w:pPr>
        <w:pStyle w:val="Normal.0"/>
        <w:spacing w:line="440" w:lineRule="exact"/>
        <w:ind w:left="4200" w:hanging="2304"/>
        <w:rPr>
          <w:rFonts w:ascii="標楷體" w:cs="標楷體" w:hAnsi="標楷體" w:eastAsia="標楷體"/>
          <w:sz w:val="32"/>
          <w:szCs w:val="32"/>
        </w:rPr>
      </w:pPr>
      <w:r>
        <w:rPr>
          <w:rFonts w:ascii="標楷體" w:cs="標楷體" w:hAnsi="標楷體" w:eastAsia="標楷體"/>
          <w:outline w:val="0"/>
          <w:color w:val="111111"/>
          <w:sz w:val="32"/>
          <w:szCs w:val="32"/>
          <w:u w:color="111111"/>
          <w:rtl w:val="0"/>
          <w:lang w:val="zh-TW" w:eastAsia="zh-TW"/>
          <w14:textFill>
            <w14:solidFill>
              <w14:srgbClr w14:val="111111"/>
            </w14:solidFill>
          </w14:textFill>
        </w:rPr>
        <w:t>上課日期分別為</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7/4</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7/11</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7/18</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7/25</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8/1</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8/8</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8/15</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8/22</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8/29</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9/5</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color="111111"/>
          <w:rtl w:val="0"/>
          <w:lang w:val="en-US"/>
          <w14:textFill>
            <w14:solidFill>
              <w14:srgbClr w14:val="111111"/>
            </w14:solidFill>
          </w14:textFill>
        </w:rPr>
        <w:t>9/12</w:t>
      </w:r>
      <w:r>
        <w:rPr>
          <w:rFonts w:ascii="標楷體" w:cs="標楷體" w:hAnsi="標楷體" w:eastAsia="標楷體"/>
          <w:b w:val="1"/>
          <w:bCs w:val="1"/>
          <w:outline w:val="0"/>
          <w:color w:val="111111"/>
          <w:sz w:val="32"/>
          <w:szCs w:val="32"/>
          <w:u w:color="111111"/>
          <w:rtl w:val="0"/>
          <w:lang w:val="zh-TW" w:eastAsia="zh-TW"/>
          <w14:textFill>
            <w14:solidFill>
              <w14:srgbClr w14:val="111111"/>
            </w14:solidFill>
          </w14:textFill>
        </w:rPr>
        <w:t>、</w:t>
      </w:r>
      <w:r>
        <w:rPr>
          <w:rFonts w:ascii="標楷體" w:cs="標楷體" w:hAnsi="標楷體" w:eastAsia="標楷體"/>
          <w:b w:val="1"/>
          <w:bCs w:val="1"/>
          <w:outline w:val="0"/>
          <w:color w:val="111111"/>
          <w:sz w:val="32"/>
          <w:szCs w:val="32"/>
          <w:u w:val="single" w:color="111111"/>
          <w:shd w:val="clear" w:color="auto" w:fill="d8d8d8"/>
          <w:rtl w:val="0"/>
          <w:lang w:val="en-US"/>
          <w14:textFill>
            <w14:solidFill>
              <w14:srgbClr w14:val="111111"/>
            </w14:solidFill>
          </w14:textFill>
        </w:rPr>
        <w:t>9/19</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計</w:t>
      </w:r>
      <w:r>
        <w:rPr>
          <w:rFonts w:ascii="標楷體" w:cs="標楷體" w:hAnsi="標楷體" w:eastAsia="標楷體"/>
          <w:outline w:val="0"/>
          <w:color w:val="111111"/>
          <w:sz w:val="32"/>
          <w:szCs w:val="32"/>
          <w:u w:color="111111"/>
          <w:rtl w:val="0"/>
          <w:lang w:val="en-US"/>
          <w14:textFill>
            <w14:solidFill>
              <w14:srgbClr w14:val="111111"/>
            </w14:solidFill>
          </w14:textFill>
        </w:rPr>
        <w:t>12</w:t>
      </w:r>
      <w:r>
        <w:rPr>
          <w:rFonts w:ascii="標楷體" w:cs="標楷體" w:hAnsi="標楷體" w:eastAsia="標楷體"/>
          <w:outline w:val="0"/>
          <w:color w:val="111111"/>
          <w:sz w:val="32"/>
          <w:szCs w:val="32"/>
          <w:u w:color="111111"/>
          <w:rtl w:val="0"/>
          <w:lang w:val="zh-TW" w:eastAsia="zh-TW"/>
          <w14:textFill>
            <w14:solidFill>
              <w14:srgbClr w14:val="111111"/>
            </w14:solidFill>
          </w14:textFill>
        </w:rPr>
        <w:t>次</w:t>
      </w:r>
      <w:r>
        <w:rPr>
          <w:rFonts w:ascii="標楷體" w:cs="標楷體" w:hAnsi="標楷體" w:eastAsia="標楷體"/>
          <w:sz w:val="32"/>
          <w:szCs w:val="32"/>
          <w:rtl w:val="0"/>
          <w:lang w:val="zh-TW" w:eastAsia="zh-TW"/>
        </w:rPr>
        <w:t>。</w:t>
      </w:r>
    </w:p>
    <w:p>
      <w:pPr>
        <w:pStyle w:val="Normal.0"/>
        <w:spacing w:line="440" w:lineRule="exact"/>
        <w:ind w:left="3540" w:hanging="1642"/>
        <w:rPr>
          <w:rFonts w:ascii="標楷體" w:cs="標楷體" w:hAnsi="標楷體" w:eastAsia="標楷體"/>
          <w:b w:val="1"/>
          <w:bCs w:val="1"/>
          <w:sz w:val="32"/>
          <w:szCs w:val="32"/>
        </w:rPr>
      </w:pPr>
      <w:r>
        <w:rPr>
          <w:rFonts w:ascii="標楷體" w:cs="標楷體" w:hAnsi="標楷體" w:eastAsia="標楷體"/>
          <w:sz w:val="32"/>
          <w:szCs w:val="32"/>
          <w:rtl w:val="0"/>
          <w:lang w:val="zh-TW" w:eastAsia="zh-TW"/>
        </w:rPr>
        <w:t>上課時間</w:t>
      </w:r>
      <w:bookmarkStart w:name="_Hlk216876959" w:id="1"/>
      <w:r>
        <w:rPr>
          <w:rFonts w:ascii="標楷體" w:cs="標楷體" w:hAnsi="標楷體" w:eastAsia="標楷體"/>
          <w:sz w:val="32"/>
          <w:szCs w:val="32"/>
          <w:rtl w:val="0"/>
          <w:lang w:val="en-US"/>
        </w:rPr>
        <w:t xml:space="preserve">  </w:t>
      </w:r>
      <w:r>
        <w:rPr>
          <w:rFonts w:ascii="標楷體" w:cs="標楷體" w:hAnsi="標楷體" w:eastAsia="標楷體"/>
          <w:b w:val="1"/>
          <w:bCs w:val="1"/>
          <w:sz w:val="32"/>
          <w:szCs w:val="32"/>
          <w:rtl w:val="0"/>
          <w:lang w:val="zh-TW" w:eastAsia="zh-TW"/>
        </w:rPr>
        <w:t>初級班為</w:t>
      </w:r>
      <w:r>
        <w:rPr>
          <w:rFonts w:ascii="標楷體" w:cs="標楷體" w:hAnsi="標楷體" w:eastAsia="標楷體"/>
          <w:b w:val="1"/>
          <w:bCs w:val="1"/>
          <w:sz w:val="32"/>
          <w:szCs w:val="32"/>
          <w:rtl w:val="0"/>
          <w:lang w:val="en-US"/>
        </w:rPr>
        <w:t>18</w:t>
      </w:r>
      <w:r>
        <w:rPr>
          <w:rFonts w:ascii="標楷體" w:cs="標楷體" w:hAnsi="標楷體" w:eastAsia="標楷體"/>
          <w:b w:val="1"/>
          <w:bCs w:val="1"/>
          <w:sz w:val="32"/>
          <w:szCs w:val="32"/>
          <w:rtl w:val="0"/>
          <w:lang w:val="zh-TW" w:eastAsia="zh-TW"/>
        </w:rPr>
        <w:t>：</w:t>
      </w:r>
      <w:r>
        <w:rPr>
          <w:rFonts w:ascii="標楷體" w:cs="標楷體" w:hAnsi="標楷體" w:eastAsia="標楷體"/>
          <w:b w:val="1"/>
          <w:bCs w:val="1"/>
          <w:sz w:val="32"/>
          <w:szCs w:val="32"/>
          <w:rtl w:val="0"/>
          <w:lang w:val="en-US"/>
        </w:rPr>
        <w:t>30</w:t>
      </w:r>
      <w:r>
        <w:rPr>
          <w:rFonts w:ascii="標楷體" w:cs="標楷體" w:hAnsi="標楷體" w:eastAsia="標楷體"/>
          <w:b w:val="1"/>
          <w:bCs w:val="1"/>
          <w:sz w:val="32"/>
          <w:szCs w:val="32"/>
          <w:rtl w:val="0"/>
          <w:lang w:val="zh-TW" w:eastAsia="zh-TW"/>
        </w:rPr>
        <w:t>至</w:t>
      </w:r>
      <w:r>
        <w:rPr>
          <w:rFonts w:ascii="標楷體" w:cs="標楷體" w:hAnsi="標楷體" w:eastAsia="標楷體"/>
          <w:b w:val="1"/>
          <w:bCs w:val="1"/>
          <w:sz w:val="32"/>
          <w:szCs w:val="32"/>
          <w:rtl w:val="0"/>
          <w:lang w:val="en-US"/>
        </w:rPr>
        <w:t>20</w:t>
      </w:r>
      <w:r>
        <w:rPr>
          <w:rFonts w:ascii="標楷體" w:cs="標楷體" w:hAnsi="標楷體" w:eastAsia="標楷體"/>
          <w:b w:val="1"/>
          <w:bCs w:val="1"/>
          <w:sz w:val="32"/>
          <w:szCs w:val="32"/>
          <w:rtl w:val="0"/>
          <w:lang w:val="zh-TW" w:eastAsia="zh-TW"/>
        </w:rPr>
        <w:t>：</w:t>
      </w:r>
      <w:r>
        <w:rPr>
          <w:rFonts w:ascii="標楷體" w:cs="標楷體" w:hAnsi="標楷體" w:eastAsia="標楷體"/>
          <w:b w:val="1"/>
          <w:bCs w:val="1"/>
          <w:sz w:val="32"/>
          <w:szCs w:val="32"/>
          <w:rtl w:val="0"/>
          <w:lang w:val="en-US"/>
        </w:rPr>
        <w:t>00</w:t>
      </w:r>
      <w:bookmarkEnd w:id="1"/>
      <w:r>
        <w:rPr>
          <w:rFonts w:ascii="標楷體" w:cs="標楷體" w:hAnsi="標楷體" w:eastAsia="標楷體"/>
          <w:b w:val="1"/>
          <w:bCs w:val="1"/>
          <w:sz w:val="32"/>
          <w:szCs w:val="32"/>
          <w:rtl w:val="0"/>
          <w:lang w:val="zh-TW" w:eastAsia="zh-TW"/>
        </w:rPr>
        <w:t>；</w:t>
      </w:r>
      <w:r>
        <w:rPr>
          <w:rFonts w:ascii="標楷體" w:cs="標楷體" w:hAnsi="標楷體" w:eastAsia="標楷體"/>
          <w:b w:val="1"/>
          <w:bCs w:val="1"/>
          <w:sz w:val="32"/>
          <w:szCs w:val="32"/>
          <w:lang w:val="en-US"/>
        </w:rPr>
        <w:br w:type="textWrapping"/>
      </w:r>
      <w:r>
        <w:rPr>
          <w:rFonts w:ascii="標楷體" w:cs="標楷體" w:hAnsi="標楷體" w:eastAsia="標楷體"/>
          <w:b w:val="1"/>
          <w:bCs w:val="1"/>
          <w:sz w:val="32"/>
          <w:szCs w:val="32"/>
          <w:rtl w:val="0"/>
          <w:lang w:val="zh-TW" w:eastAsia="zh-TW"/>
        </w:rPr>
        <w:t>進階班為</w:t>
      </w:r>
      <w:r>
        <w:rPr>
          <w:rFonts w:ascii="標楷體" w:cs="標楷體" w:hAnsi="標楷體" w:eastAsia="標楷體"/>
          <w:b w:val="1"/>
          <w:bCs w:val="1"/>
          <w:sz w:val="32"/>
          <w:szCs w:val="32"/>
          <w:rtl w:val="0"/>
          <w:lang w:val="en-US"/>
        </w:rPr>
        <w:t>20</w:t>
      </w:r>
      <w:r>
        <w:rPr>
          <w:rFonts w:ascii="標楷體" w:cs="標楷體" w:hAnsi="標楷體" w:eastAsia="標楷體"/>
          <w:b w:val="1"/>
          <w:bCs w:val="1"/>
          <w:sz w:val="32"/>
          <w:szCs w:val="32"/>
          <w:rtl w:val="0"/>
          <w:lang w:val="zh-TW" w:eastAsia="zh-TW"/>
        </w:rPr>
        <w:t>：</w:t>
      </w:r>
      <w:r>
        <w:rPr>
          <w:rFonts w:ascii="標楷體" w:cs="標楷體" w:hAnsi="標楷體" w:eastAsia="標楷體"/>
          <w:b w:val="1"/>
          <w:bCs w:val="1"/>
          <w:sz w:val="32"/>
          <w:szCs w:val="32"/>
          <w:rtl w:val="0"/>
          <w:lang w:val="en-US"/>
        </w:rPr>
        <w:t>00</w:t>
      </w:r>
      <w:r>
        <w:rPr>
          <w:rFonts w:ascii="標楷體" w:cs="標楷體" w:hAnsi="標楷體" w:eastAsia="標楷體"/>
          <w:b w:val="1"/>
          <w:bCs w:val="1"/>
          <w:sz w:val="32"/>
          <w:szCs w:val="32"/>
          <w:rtl w:val="0"/>
          <w:lang w:val="zh-TW" w:eastAsia="zh-TW"/>
        </w:rPr>
        <w:t>至</w:t>
      </w:r>
      <w:r>
        <w:rPr>
          <w:rFonts w:ascii="標楷體" w:cs="標楷體" w:hAnsi="標楷體" w:eastAsia="標楷體"/>
          <w:b w:val="1"/>
          <w:bCs w:val="1"/>
          <w:sz w:val="32"/>
          <w:szCs w:val="32"/>
          <w:rtl w:val="0"/>
          <w:lang w:val="en-US"/>
        </w:rPr>
        <w:t>21</w:t>
      </w:r>
      <w:r>
        <w:rPr>
          <w:rFonts w:ascii="標楷體" w:cs="標楷體" w:hAnsi="標楷體" w:eastAsia="標楷體"/>
          <w:b w:val="1"/>
          <w:bCs w:val="1"/>
          <w:sz w:val="32"/>
          <w:szCs w:val="32"/>
          <w:rtl w:val="0"/>
          <w:lang w:val="zh-TW" w:eastAsia="zh-TW"/>
        </w:rPr>
        <w:t>：</w:t>
      </w:r>
      <w:r>
        <w:rPr>
          <w:rFonts w:ascii="標楷體" w:cs="標楷體" w:hAnsi="標楷體" w:eastAsia="標楷體"/>
          <w:b w:val="1"/>
          <w:bCs w:val="1"/>
          <w:sz w:val="32"/>
          <w:szCs w:val="32"/>
          <w:rtl w:val="0"/>
          <w:lang w:val="en-US"/>
        </w:rPr>
        <w:t>30</w:t>
      </w:r>
      <w:r>
        <w:rPr>
          <w:rFonts w:ascii="標楷體" w:cs="標楷體" w:hAnsi="標楷體" w:eastAsia="標楷體"/>
          <w:b w:val="1"/>
          <w:bCs w:val="1"/>
          <w:sz w:val="32"/>
          <w:szCs w:val="32"/>
          <w:rtl w:val="0"/>
          <w:lang w:val="zh-TW" w:eastAsia="zh-TW"/>
        </w:rPr>
        <w:t>。</w:t>
      </w:r>
    </w:p>
    <w:p>
      <w:pPr>
        <w:pStyle w:val="Normal.0"/>
        <w:spacing w:line="440" w:lineRule="exact"/>
        <w:ind w:left="1888" w:hanging="1888"/>
        <w:rPr>
          <w:rFonts w:ascii="標楷體" w:cs="標楷體" w:hAnsi="標楷體" w:eastAsia="標楷體"/>
          <w:sz w:val="32"/>
          <w:szCs w:val="32"/>
        </w:rPr>
      </w:pPr>
      <w:r>
        <w:rPr>
          <w:rFonts w:ascii="標楷體" w:cs="標楷體" w:hAnsi="標楷體" w:eastAsia="標楷體"/>
          <w:sz w:val="32"/>
          <w:szCs w:val="32"/>
          <w:rtl w:val="0"/>
          <w:lang w:val="en-US"/>
        </w:rPr>
        <w:t>8.</w:t>
      </w:r>
      <w:r>
        <w:rPr>
          <w:rFonts w:ascii="標楷體" w:cs="標楷體" w:hAnsi="標楷體" w:eastAsia="標楷體"/>
          <w:sz w:val="32"/>
          <w:szCs w:val="32"/>
          <w:rtl w:val="0"/>
          <w:lang w:val="zh-TW" w:eastAsia="zh-TW"/>
        </w:rPr>
        <w:t>酌收報名及場地茶水費用</w:t>
      </w:r>
      <w:r>
        <w:rPr>
          <w:rFonts w:ascii="標楷體" w:cs="標楷體" w:hAnsi="標楷體" w:eastAsia="標楷體"/>
          <w:sz w:val="32"/>
          <w:szCs w:val="32"/>
          <w:rtl w:val="0"/>
          <w:lang w:val="en-US"/>
        </w:rPr>
        <w:t xml:space="preserve">  </w:t>
      </w:r>
      <w:r>
        <w:rPr>
          <w:rFonts w:ascii="標楷體" w:cs="標楷體" w:hAnsi="標楷體" w:eastAsia="標楷體"/>
          <w:b w:val="1"/>
          <w:bCs w:val="1"/>
          <w:sz w:val="32"/>
          <w:szCs w:val="32"/>
          <w:rtl w:val="0"/>
          <w:lang w:val="en-US"/>
        </w:rPr>
        <w:t xml:space="preserve">1500 </w:t>
      </w:r>
      <w:r>
        <w:rPr>
          <w:rFonts w:ascii="標楷體" w:cs="標楷體" w:hAnsi="標楷體" w:eastAsia="標楷體"/>
          <w:sz w:val="32"/>
          <w:szCs w:val="32"/>
          <w:rtl w:val="0"/>
          <w:lang w:val="zh-TW" w:eastAsia="zh-TW"/>
        </w:rPr>
        <w:t>元。</w:t>
      </w:r>
    </w:p>
    <w:p>
      <w:pPr>
        <w:pStyle w:val="Normal.0"/>
        <w:spacing w:line="440" w:lineRule="exact"/>
        <w:ind w:left="1888" w:hanging="1888"/>
        <w:rPr>
          <w:rFonts w:ascii="標楷體" w:cs="標楷體" w:hAnsi="標楷體" w:eastAsia="標楷體"/>
          <w:sz w:val="32"/>
          <w:szCs w:val="32"/>
        </w:rPr>
      </w:pPr>
      <w:r>
        <w:rPr>
          <w:rFonts w:ascii="標楷體" w:cs="標楷體" w:hAnsi="標楷體" w:eastAsia="標楷體"/>
          <w:sz w:val="32"/>
          <w:szCs w:val="32"/>
          <w:rtl w:val="0"/>
          <w:lang w:val="en-US"/>
        </w:rPr>
        <w:t>9.</w:t>
      </w:r>
      <w:r>
        <w:rPr>
          <w:rFonts w:ascii="標楷體" w:cs="標楷體" w:hAnsi="標楷體" w:eastAsia="標楷體"/>
          <w:sz w:val="32"/>
          <w:szCs w:val="32"/>
          <w:rtl w:val="0"/>
          <w:lang w:val="zh-TW" w:eastAsia="zh-TW"/>
        </w:rPr>
        <w:t>授課地點：台南孔廟以成書院內。</w:t>
      </w:r>
    </w:p>
    <w:p>
      <w:pPr>
        <w:pStyle w:val="Normal.0"/>
        <w:spacing w:line="440" w:lineRule="exact"/>
        <w:ind w:left="944" w:hanging="944"/>
        <w:rPr>
          <w:rFonts w:ascii="標楷體" w:cs="標楷體" w:hAnsi="標楷體" w:eastAsia="標楷體"/>
          <w:sz w:val="32"/>
          <w:szCs w:val="32"/>
        </w:rPr>
      </w:pPr>
    </w:p>
    <w:p>
      <w:pPr>
        <w:pStyle w:val="Normal.0"/>
        <w:spacing w:line="440" w:lineRule="exact"/>
        <w:ind w:left="565" w:hanging="284"/>
      </w:pPr>
      <w:r>
        <w:rPr>
          <w:rFonts w:ascii="標楷體" w:cs="標楷體" w:hAnsi="標楷體" w:eastAsia="標楷體"/>
          <w:sz w:val="32"/>
          <w:szCs w:val="32"/>
          <w:rtl w:val="0"/>
          <w:lang w:val="en-US"/>
        </w:rPr>
        <w:t>※</w:t>
      </w:r>
      <w:r>
        <w:rPr>
          <w:rFonts w:ascii="標楷體" w:cs="標楷體" w:hAnsi="標楷體" w:eastAsia="標楷體"/>
          <w:sz w:val="32"/>
          <w:szCs w:val="32"/>
          <w:rtl w:val="0"/>
          <w:lang w:val="zh-TW" w:eastAsia="zh-TW"/>
        </w:rPr>
        <w:t>有興趣的民眾可親至台南孔廟內以成書院報名，或電洽台南市文廟樂局以成書院：</w:t>
      </w:r>
      <w:r>
        <w:rPr>
          <w:rFonts w:ascii="標楷體" w:cs="標楷體" w:hAnsi="標楷體" w:eastAsia="標楷體"/>
          <w:sz w:val="32"/>
          <w:szCs w:val="32"/>
          <w:rtl w:val="0"/>
          <w:lang w:val="en-US"/>
        </w:rPr>
        <w:t>(06)2219463</w:t>
      </w:r>
    </w:p>
    <w:sectPr>
      <w:headerReference w:type="default" r:id="rId4"/>
      <w:footerReference w:type="default" r:id="rId5"/>
      <w:pgSz w:w="11900" w:h="16840" w:orient="portrait"/>
      <w:pgMar w:top="680" w:right="567" w:bottom="680" w:left="567"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TC Regular">
    <w:charset w:val="00"/>
    <w:family w:val="roman"/>
    <w:pitch w:val="default"/>
  </w:font>
  <w:font w:name="Calibri">
    <w:charset w:val="00"/>
    <w:family w:val="roman"/>
    <w:pitch w:val="default"/>
  </w:font>
  <w:font w:name="標楷體">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頁首與頁尾"/>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頁首與頁尾"/>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8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頁首與頁尾">
    <w:name w:val="頁首與頁尾"/>
    <w:next w:val="頁首與頁尾"/>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TC Regular" w:cs="Arial Unicode MS" w:hAnsi="PingFang T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Calibri" w:hint="eastAsia"/>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佈景主題">
  <a:themeElements>
    <a:clrScheme name="Office 佈景主題">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佈景主題">
      <a:majorFont>
        <a:latin typeface="PingFang TC Semibold"/>
        <a:ea typeface="PingFang TC Semibold"/>
        <a:cs typeface="PingFang TC Semibold"/>
      </a:majorFont>
      <a:minorFont>
        <a:latin typeface="PingFang TC Regular"/>
        <a:ea typeface="PingFang TC Regular"/>
        <a:cs typeface="PingFang TC Regular"/>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